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F2" w:rsidRPr="0068378F" w:rsidRDefault="00114DF2" w:rsidP="00114D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837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Анализ стартовой аттестации учащихся творческих объединений </w:t>
      </w:r>
    </w:p>
    <w:p w:rsidR="00114DF2" w:rsidRPr="0068378F" w:rsidRDefault="00114DF2" w:rsidP="00114D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естественно-научной</w:t>
      </w:r>
      <w:proofErr w:type="spellEnd"/>
      <w:proofErr w:type="gramEnd"/>
      <w:r w:rsidRPr="006837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направленности МБОУДО ЦДОД</w:t>
      </w:r>
    </w:p>
    <w:p w:rsidR="00114DF2" w:rsidRPr="0068378F" w:rsidRDefault="00114DF2" w:rsidP="00114D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837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2015 – 2016 учебный год</w:t>
      </w:r>
    </w:p>
    <w:p w:rsidR="00114DF2" w:rsidRPr="0068378F" w:rsidRDefault="00114DF2" w:rsidP="00114D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14DF2" w:rsidRPr="0068378F" w:rsidRDefault="00114DF2" w:rsidP="00114D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837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первый год обучения</w:t>
      </w:r>
    </w:p>
    <w:p w:rsidR="00114DF2" w:rsidRPr="0068378F" w:rsidRDefault="00114DF2" w:rsidP="00114D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4DF2" w:rsidRPr="0068378F" w:rsidRDefault="00114DF2" w:rsidP="00114D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274</w:t>
      </w:r>
      <w:r w:rsidRPr="006837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учащихся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(26 групп)</w:t>
      </w:r>
    </w:p>
    <w:p w:rsidR="00114DF2" w:rsidRPr="0068378F" w:rsidRDefault="00114DF2" w:rsidP="00114DF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889" w:type="dxa"/>
        <w:tblLook w:val="04A0"/>
      </w:tblPr>
      <w:tblGrid>
        <w:gridCol w:w="1539"/>
        <w:gridCol w:w="1897"/>
        <w:gridCol w:w="1775"/>
        <w:gridCol w:w="1632"/>
        <w:gridCol w:w="1508"/>
        <w:gridCol w:w="1538"/>
      </w:tblGrid>
      <w:tr w:rsidR="00114DF2" w:rsidRPr="0068378F" w:rsidTr="00E57DB6">
        <w:trPr>
          <w:trHeight w:val="265"/>
        </w:trPr>
        <w:tc>
          <w:tcPr>
            <w:tcW w:w="1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F2" w:rsidRPr="0068378F" w:rsidRDefault="00114DF2" w:rsidP="00E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8F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F2" w:rsidRPr="0068378F" w:rsidRDefault="00114DF2" w:rsidP="00E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8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F2" w:rsidRPr="0068378F" w:rsidRDefault="00114DF2" w:rsidP="00E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8F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F2" w:rsidRPr="0068378F" w:rsidRDefault="00114DF2" w:rsidP="00E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8F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114DF2" w:rsidRPr="0068378F" w:rsidTr="00E57DB6">
        <w:trPr>
          <w:trHeight w:val="3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F2" w:rsidRPr="0068378F" w:rsidRDefault="00114DF2" w:rsidP="00E57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F2" w:rsidRPr="0068378F" w:rsidRDefault="00114DF2" w:rsidP="00E57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F2" w:rsidRPr="0068378F" w:rsidRDefault="00114DF2" w:rsidP="00E57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14DF2" w:rsidRPr="0068378F" w:rsidRDefault="00114DF2" w:rsidP="00E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8F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14DF2" w:rsidRPr="0068378F" w:rsidRDefault="00114DF2" w:rsidP="00E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8F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14DF2" w:rsidRPr="0068378F" w:rsidRDefault="00114DF2" w:rsidP="00E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8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114DF2" w:rsidRPr="0068378F" w:rsidTr="00E57DB6">
        <w:trPr>
          <w:trHeight w:val="770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F2" w:rsidRPr="0068378F" w:rsidRDefault="00114DF2" w:rsidP="00E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8F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F2" w:rsidRPr="0068378F" w:rsidRDefault="00114DF2" w:rsidP="00E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8F"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F2" w:rsidRPr="0068378F" w:rsidRDefault="00114DF2" w:rsidP="00E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F2" w:rsidRPr="0068378F" w:rsidRDefault="00114DF2" w:rsidP="00E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8378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4DF2" w:rsidRPr="0068378F" w:rsidRDefault="00114DF2" w:rsidP="00E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Pr="0068378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65,3%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4DF2" w:rsidRPr="0068378F" w:rsidRDefault="00114DF2" w:rsidP="00E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68378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24,8%</w:t>
            </w:r>
          </w:p>
        </w:tc>
      </w:tr>
    </w:tbl>
    <w:p w:rsidR="00114DF2" w:rsidRPr="0068378F" w:rsidRDefault="00114DF2" w:rsidP="00114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4DF2" w:rsidRPr="0068378F" w:rsidRDefault="00114DF2" w:rsidP="00114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378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9414" cy="3147237"/>
            <wp:effectExtent l="0" t="0" r="2032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14DF2" w:rsidRPr="0068378F" w:rsidRDefault="00114DF2" w:rsidP="00114DF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14DF2" w:rsidRDefault="00114DF2" w:rsidP="00114DF2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37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Вывод:</w:t>
      </w:r>
      <w:r w:rsidRPr="006837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первом году обучения учащиеся творческих объединений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естественно-научной</w:t>
      </w:r>
      <w:proofErr w:type="spellEnd"/>
      <w:proofErr w:type="gramEnd"/>
      <w:r w:rsidRPr="006837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направленности МБОУДО ЦДОД имеют средний уровень </w:t>
      </w:r>
      <w:proofErr w:type="spellStart"/>
      <w:r w:rsidRPr="006837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ЗУНов</w:t>
      </w:r>
      <w:proofErr w:type="spellEnd"/>
      <w:r w:rsidRPr="006837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114DF2" w:rsidRPr="00494EF0" w:rsidRDefault="00114DF2" w:rsidP="0011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E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стартовой аттестации учащихся творческих объединений </w:t>
      </w:r>
    </w:p>
    <w:p w:rsidR="00114DF2" w:rsidRDefault="00114DF2" w:rsidP="0011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социально-педагогической</w:t>
      </w:r>
      <w:r w:rsidRPr="00494EF0">
        <w:rPr>
          <w:rFonts w:ascii="Times New Roman" w:hAnsi="Times New Roman" w:cs="Times New Roman"/>
          <w:b/>
          <w:sz w:val="28"/>
          <w:szCs w:val="28"/>
        </w:rPr>
        <w:t xml:space="preserve"> направленности МБОУДО ЦДОД</w:t>
      </w:r>
    </w:p>
    <w:p w:rsidR="00114DF2" w:rsidRPr="00494EF0" w:rsidRDefault="00114DF2" w:rsidP="0011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– 2016 учебный год</w:t>
      </w:r>
    </w:p>
    <w:p w:rsidR="00114DF2" w:rsidRPr="00494EF0" w:rsidRDefault="00114DF2" w:rsidP="0011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DF2" w:rsidRPr="00494EF0" w:rsidRDefault="00114DF2" w:rsidP="0011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EF0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114DF2" w:rsidRPr="00494EF0" w:rsidRDefault="00114DF2" w:rsidP="0011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DF2" w:rsidRPr="00494EF0" w:rsidRDefault="00114DF2" w:rsidP="0011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651</w:t>
      </w:r>
      <w:r w:rsidRPr="00494EF0">
        <w:rPr>
          <w:rFonts w:ascii="Times New Roman" w:hAnsi="Times New Roman" w:cs="Times New Roman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sz w:val="28"/>
          <w:szCs w:val="28"/>
        </w:rPr>
        <w:t>йся принял участие в аттестации</w:t>
      </w:r>
    </w:p>
    <w:p w:rsidR="00114DF2" w:rsidRPr="00494EF0" w:rsidRDefault="00114DF2" w:rsidP="00114D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1539"/>
        <w:gridCol w:w="1897"/>
        <w:gridCol w:w="1775"/>
        <w:gridCol w:w="1632"/>
        <w:gridCol w:w="1508"/>
        <w:gridCol w:w="1538"/>
      </w:tblGrid>
      <w:tr w:rsidR="00114DF2" w:rsidRPr="00494EF0" w:rsidTr="00E57DB6">
        <w:trPr>
          <w:trHeight w:val="265"/>
        </w:trPr>
        <w:tc>
          <w:tcPr>
            <w:tcW w:w="1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114DF2" w:rsidRPr="00494EF0" w:rsidTr="00E57DB6">
        <w:trPr>
          <w:trHeight w:val="3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F2" w:rsidRPr="00494EF0" w:rsidRDefault="00114DF2" w:rsidP="00E57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F2" w:rsidRPr="00494EF0" w:rsidRDefault="00114DF2" w:rsidP="00E57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F2" w:rsidRPr="00494EF0" w:rsidRDefault="00114DF2" w:rsidP="00E57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114DF2" w:rsidRPr="00494EF0" w:rsidTr="00E57DB6">
        <w:trPr>
          <w:trHeight w:val="770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55,4%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32,1%</w:t>
            </w:r>
          </w:p>
        </w:tc>
      </w:tr>
    </w:tbl>
    <w:p w:rsidR="00114DF2" w:rsidRPr="00494EF0" w:rsidRDefault="00114DF2" w:rsidP="0011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DF2" w:rsidRPr="00494EF0" w:rsidRDefault="00114DF2" w:rsidP="0011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E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09414" cy="3147237"/>
            <wp:effectExtent l="0" t="0" r="2032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14DF2" w:rsidRDefault="00114DF2" w:rsidP="0011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1A0" w:rsidRDefault="00114DF2" w:rsidP="00114D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4EF0">
        <w:rPr>
          <w:rFonts w:ascii="Times New Roman" w:hAnsi="Times New Roman" w:cs="Times New Roman"/>
          <w:b/>
          <w:sz w:val="28"/>
          <w:szCs w:val="28"/>
        </w:rPr>
        <w:t>Вывод:</w:t>
      </w:r>
      <w:r w:rsidRPr="00494EF0">
        <w:rPr>
          <w:rFonts w:ascii="Times New Roman" w:hAnsi="Times New Roman" w:cs="Times New Roman"/>
          <w:sz w:val="28"/>
          <w:szCs w:val="28"/>
        </w:rPr>
        <w:t xml:space="preserve"> на первом году обучения учащиеся творческих объединений </w:t>
      </w:r>
      <w:r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r w:rsidRPr="00494EF0">
        <w:rPr>
          <w:rFonts w:ascii="Times New Roman" w:hAnsi="Times New Roman" w:cs="Times New Roman"/>
          <w:sz w:val="28"/>
          <w:szCs w:val="28"/>
        </w:rPr>
        <w:t xml:space="preserve"> направленности МБОУДО ЦДОД имеют средний уровень </w:t>
      </w:r>
      <w:proofErr w:type="spellStart"/>
      <w:r w:rsidRPr="00F70B4A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F70B4A">
        <w:rPr>
          <w:rFonts w:ascii="Times New Roman" w:hAnsi="Times New Roman" w:cs="Times New Roman"/>
          <w:sz w:val="28"/>
          <w:szCs w:val="28"/>
        </w:rPr>
        <w:t>.</w:t>
      </w:r>
    </w:p>
    <w:p w:rsidR="00114DF2" w:rsidRDefault="00114DF2" w:rsidP="00114D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4DF2" w:rsidRDefault="00114DF2" w:rsidP="00114D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4DF2" w:rsidRDefault="00114DF2" w:rsidP="00114D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4DF2" w:rsidRDefault="00114DF2" w:rsidP="00114D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4DF2" w:rsidRDefault="00114DF2" w:rsidP="0011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стартовой аттестации учащихся творческих объединений </w:t>
      </w:r>
    </w:p>
    <w:p w:rsidR="00114DF2" w:rsidRDefault="00114DF2" w:rsidP="0011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технической направленности МБОУДО ЦДОД</w:t>
      </w:r>
    </w:p>
    <w:p w:rsidR="00114DF2" w:rsidRDefault="00114DF2" w:rsidP="0011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– 2016 учебный год</w:t>
      </w:r>
    </w:p>
    <w:p w:rsidR="00114DF2" w:rsidRDefault="00114DF2" w:rsidP="0011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DF2" w:rsidRDefault="00114DF2" w:rsidP="0011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114DF2" w:rsidRDefault="00114DF2" w:rsidP="0011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DF2" w:rsidRDefault="00114DF2" w:rsidP="0011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212 учащихся приняло участие в аттестации</w:t>
      </w:r>
    </w:p>
    <w:p w:rsidR="00114DF2" w:rsidRDefault="00114DF2" w:rsidP="00114D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1539"/>
        <w:gridCol w:w="1897"/>
        <w:gridCol w:w="1775"/>
        <w:gridCol w:w="1632"/>
        <w:gridCol w:w="1508"/>
        <w:gridCol w:w="1538"/>
      </w:tblGrid>
      <w:tr w:rsidR="00114DF2" w:rsidTr="00E57DB6">
        <w:trPr>
          <w:trHeight w:val="265"/>
        </w:trPr>
        <w:tc>
          <w:tcPr>
            <w:tcW w:w="1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F2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F2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F2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F2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114DF2" w:rsidTr="00E57DB6">
        <w:trPr>
          <w:trHeight w:val="3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F2" w:rsidRDefault="00114DF2" w:rsidP="00E57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F2" w:rsidRDefault="00114DF2" w:rsidP="00E57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F2" w:rsidRDefault="00114DF2" w:rsidP="00E57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14DF2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14DF2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14DF2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114DF2" w:rsidTr="00E57DB6">
        <w:trPr>
          <w:trHeight w:val="770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F2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F2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F2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 чел.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F2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– 29%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4DF2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– 22%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4DF2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 – 49%</w:t>
            </w:r>
          </w:p>
        </w:tc>
      </w:tr>
    </w:tbl>
    <w:p w:rsidR="00114DF2" w:rsidRDefault="00114DF2" w:rsidP="0011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DF2" w:rsidRDefault="00114DF2" w:rsidP="0011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19825" cy="3157855"/>
            <wp:effectExtent l="0" t="0" r="9525" b="2349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14DF2" w:rsidRDefault="00114DF2" w:rsidP="0011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DF2" w:rsidRDefault="00114DF2" w:rsidP="00114DF2"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на первом году обучения учащиеся творческих объединений технической  направленности МБОУДО ЦДОД имеют низкий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4DF2" w:rsidRDefault="00114DF2" w:rsidP="00114D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4DF2" w:rsidRDefault="00114DF2" w:rsidP="00114D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4DF2" w:rsidRDefault="00114DF2" w:rsidP="00114D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4DF2" w:rsidRDefault="00114DF2" w:rsidP="00114D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4DF2" w:rsidRDefault="00114DF2" w:rsidP="00114D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4DF2" w:rsidRDefault="00114DF2" w:rsidP="0011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4DF2" w:rsidRDefault="00114DF2" w:rsidP="0011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4DF2" w:rsidRDefault="00114DF2" w:rsidP="0011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4DF2" w:rsidRDefault="00114DF2" w:rsidP="0011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4DF2" w:rsidRDefault="00114DF2" w:rsidP="0011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4DF2" w:rsidRPr="00494EF0" w:rsidRDefault="00114DF2" w:rsidP="0011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E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стартовой аттестации учащихся творческих объединений </w:t>
      </w:r>
    </w:p>
    <w:p w:rsidR="00114DF2" w:rsidRDefault="00114DF2" w:rsidP="0011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EF0">
        <w:rPr>
          <w:rFonts w:ascii="Times New Roman" w:hAnsi="Times New Roman" w:cs="Times New Roman"/>
          <w:b/>
          <w:sz w:val="28"/>
          <w:szCs w:val="28"/>
        </w:rPr>
        <w:t>художественной направленности МБОУДО ЦДОД</w:t>
      </w:r>
    </w:p>
    <w:p w:rsidR="00114DF2" w:rsidRPr="00494EF0" w:rsidRDefault="00114DF2" w:rsidP="0011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– 2016 учебный год</w:t>
      </w:r>
    </w:p>
    <w:p w:rsidR="00114DF2" w:rsidRPr="00494EF0" w:rsidRDefault="00114DF2" w:rsidP="0011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DF2" w:rsidRPr="00494EF0" w:rsidRDefault="00114DF2" w:rsidP="0011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EF0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114DF2" w:rsidRPr="00494EF0" w:rsidRDefault="00114DF2" w:rsidP="0011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DF2" w:rsidRPr="00494EF0" w:rsidRDefault="00114DF2" w:rsidP="00114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EF0">
        <w:rPr>
          <w:rFonts w:ascii="Times New Roman" w:hAnsi="Times New Roman" w:cs="Times New Roman"/>
          <w:sz w:val="28"/>
          <w:szCs w:val="28"/>
        </w:rPr>
        <w:t>479 учащихся</w:t>
      </w:r>
    </w:p>
    <w:p w:rsidR="00114DF2" w:rsidRPr="00494EF0" w:rsidRDefault="00114DF2" w:rsidP="00114D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1539"/>
        <w:gridCol w:w="1897"/>
        <w:gridCol w:w="1775"/>
        <w:gridCol w:w="1632"/>
        <w:gridCol w:w="1508"/>
        <w:gridCol w:w="1538"/>
      </w:tblGrid>
      <w:tr w:rsidR="00114DF2" w:rsidRPr="00494EF0" w:rsidTr="00E57DB6">
        <w:trPr>
          <w:trHeight w:val="265"/>
        </w:trPr>
        <w:tc>
          <w:tcPr>
            <w:tcW w:w="1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114DF2" w:rsidRPr="00494EF0" w:rsidTr="00E57DB6">
        <w:trPr>
          <w:trHeight w:val="3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F2" w:rsidRPr="00494EF0" w:rsidRDefault="00114DF2" w:rsidP="00E57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F2" w:rsidRPr="00494EF0" w:rsidRDefault="00114DF2" w:rsidP="00E57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F2" w:rsidRPr="00494EF0" w:rsidRDefault="00114DF2" w:rsidP="00E57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114DF2" w:rsidRPr="00494EF0" w:rsidTr="00E57DB6">
        <w:trPr>
          <w:trHeight w:val="770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>479 чел.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>82 – 17, 1%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>297 – 62%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4DF2" w:rsidRPr="00494EF0" w:rsidRDefault="00114DF2" w:rsidP="00E57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EF0">
              <w:rPr>
                <w:rFonts w:ascii="Times New Roman" w:hAnsi="Times New Roman" w:cs="Times New Roman"/>
                <w:sz w:val="28"/>
                <w:szCs w:val="28"/>
              </w:rPr>
              <w:t>100 – 20,9%</w:t>
            </w:r>
          </w:p>
        </w:tc>
      </w:tr>
    </w:tbl>
    <w:p w:rsidR="00114DF2" w:rsidRPr="00494EF0" w:rsidRDefault="00114DF2" w:rsidP="0011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DF2" w:rsidRPr="00494EF0" w:rsidRDefault="00114DF2" w:rsidP="0011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E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09414" cy="3147237"/>
            <wp:effectExtent l="0" t="0" r="20320" b="1524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4DF2" w:rsidRDefault="00114DF2" w:rsidP="00114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DF2" w:rsidRPr="00114DF2" w:rsidRDefault="00114DF2" w:rsidP="0011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EF0">
        <w:rPr>
          <w:rFonts w:ascii="Times New Roman" w:hAnsi="Times New Roman" w:cs="Times New Roman"/>
          <w:b/>
          <w:sz w:val="28"/>
          <w:szCs w:val="28"/>
        </w:rPr>
        <w:t>Вывод:</w:t>
      </w:r>
      <w:r w:rsidRPr="00494EF0">
        <w:rPr>
          <w:rFonts w:ascii="Times New Roman" w:hAnsi="Times New Roman" w:cs="Times New Roman"/>
          <w:sz w:val="28"/>
          <w:szCs w:val="28"/>
        </w:rPr>
        <w:t xml:space="preserve"> на первом году обучения учащиеся творческих объединений художественной направленности МБОУДО ЦДОД имеют средний уровень </w:t>
      </w:r>
      <w:proofErr w:type="spellStart"/>
      <w:r w:rsidRPr="00F70B4A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F70B4A">
        <w:rPr>
          <w:rFonts w:ascii="Times New Roman" w:hAnsi="Times New Roman" w:cs="Times New Roman"/>
          <w:sz w:val="28"/>
          <w:szCs w:val="28"/>
        </w:rPr>
        <w:t>.</w:t>
      </w:r>
    </w:p>
    <w:sectPr w:rsidR="00114DF2" w:rsidRPr="00114DF2" w:rsidSect="0061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DF2"/>
    <w:rsid w:val="00114DF2"/>
    <w:rsid w:val="006151A0"/>
    <w:rsid w:val="00F2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DF2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114D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1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естественно-научная направленность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9.9000000000000046E-2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естественно-научная направленность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0.65300000000000058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естественно-научная направленность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0.24800000000000011</c:v>
                </c:pt>
              </c:numCache>
            </c:numRef>
          </c:val>
        </c:ser>
        <c:dLbls>
          <c:showVal val="1"/>
        </c:dLbls>
        <c:axId val="95214592"/>
        <c:axId val="99469568"/>
      </c:barChart>
      <c:catAx>
        <c:axId val="95214592"/>
        <c:scaling>
          <c:orientation val="minMax"/>
        </c:scaling>
        <c:axPos val="b"/>
        <c:tickLblPos val="nextTo"/>
        <c:crossAx val="99469568"/>
        <c:crosses val="autoZero"/>
        <c:auto val="1"/>
        <c:lblAlgn val="ctr"/>
        <c:lblOffset val="100"/>
      </c:catAx>
      <c:valAx>
        <c:axId val="99469568"/>
        <c:scaling>
          <c:orientation val="minMax"/>
        </c:scaling>
        <c:axPos val="l"/>
        <c:majorGridlines/>
        <c:numFmt formatCode="0.00%" sourceLinked="1"/>
        <c:tickLblPos val="nextTo"/>
        <c:crossAx val="952145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социально-педагогическая направленность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0.125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социально-педагогическая направленность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0.55400000000000005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социально-педагогическая направленность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0.32100000000000023</c:v>
                </c:pt>
              </c:numCache>
            </c:numRef>
          </c:val>
        </c:ser>
        <c:dLbls>
          <c:showVal val="1"/>
        </c:dLbls>
        <c:axId val="109512576"/>
        <c:axId val="109514112"/>
      </c:barChart>
      <c:catAx>
        <c:axId val="109512576"/>
        <c:scaling>
          <c:orientation val="minMax"/>
        </c:scaling>
        <c:axPos val="b"/>
        <c:tickLblPos val="nextTo"/>
        <c:crossAx val="109514112"/>
        <c:crosses val="autoZero"/>
        <c:auto val="1"/>
        <c:lblAlgn val="ctr"/>
        <c:lblOffset val="100"/>
      </c:catAx>
      <c:valAx>
        <c:axId val="109514112"/>
        <c:scaling>
          <c:orientation val="minMax"/>
        </c:scaling>
        <c:axPos val="l"/>
        <c:majorGridlines/>
        <c:numFmt formatCode="0.00%" sourceLinked="1"/>
        <c:tickLblPos val="nextTo"/>
        <c:crossAx val="1095125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социально-педагогическая направленность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0.2900000000000002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социально-педагогическая направленность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социально-педагогическая направленность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0.49000000000000021</c:v>
                </c:pt>
              </c:numCache>
            </c:numRef>
          </c:val>
        </c:ser>
        <c:dLbls>
          <c:showVal val="1"/>
        </c:dLbls>
        <c:axId val="79871360"/>
        <c:axId val="83924096"/>
      </c:barChart>
      <c:catAx>
        <c:axId val="79871360"/>
        <c:scaling>
          <c:orientation val="minMax"/>
        </c:scaling>
        <c:axPos val="b"/>
        <c:tickLblPos val="nextTo"/>
        <c:crossAx val="83924096"/>
        <c:crosses val="autoZero"/>
        <c:auto val="1"/>
        <c:lblAlgn val="ctr"/>
        <c:lblOffset val="100"/>
      </c:catAx>
      <c:valAx>
        <c:axId val="83924096"/>
        <c:scaling>
          <c:orientation val="minMax"/>
        </c:scaling>
        <c:axPos val="l"/>
        <c:majorGridlines/>
        <c:numFmt formatCode="0.00%" sourceLinked="1"/>
        <c:tickLblPos val="nextTo"/>
        <c:crossAx val="798713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художесвенная направленность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0.17100000000000001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художесвенная направленность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0.62000000000000044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художесвенная направленность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0.2090000000000001</c:v>
                </c:pt>
              </c:numCache>
            </c:numRef>
          </c:val>
        </c:ser>
        <c:dLbls>
          <c:showVal val="1"/>
        </c:dLbls>
        <c:axId val="79858688"/>
        <c:axId val="109765376"/>
      </c:barChart>
      <c:catAx>
        <c:axId val="79858688"/>
        <c:scaling>
          <c:orientation val="minMax"/>
        </c:scaling>
        <c:axPos val="b"/>
        <c:tickLblPos val="nextTo"/>
        <c:crossAx val="109765376"/>
        <c:crosses val="autoZero"/>
        <c:auto val="1"/>
        <c:lblAlgn val="ctr"/>
        <c:lblOffset val="100"/>
      </c:catAx>
      <c:valAx>
        <c:axId val="109765376"/>
        <c:scaling>
          <c:orientation val="minMax"/>
        </c:scaling>
        <c:axPos val="l"/>
        <c:majorGridlines/>
        <c:numFmt formatCode="0.00%" sourceLinked="1"/>
        <c:tickLblPos val="nextTo"/>
        <c:crossAx val="798586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2016-03-16T05:19:00Z</dcterms:created>
  <dcterms:modified xsi:type="dcterms:W3CDTF">2016-03-16T05:22:00Z</dcterms:modified>
</cp:coreProperties>
</file>